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A3659" w14:textId="27A9C7CF" w:rsidR="00D50202" w:rsidRDefault="00D50202" w:rsidP="002165D0">
      <w:pPr>
        <w:pStyle w:val="isselectedend"/>
        <w:jc w:val="center"/>
      </w:pPr>
      <w:r>
        <w:rPr>
          <w:rStyle w:val="Enfasigrassetto"/>
        </w:rPr>
        <w:t>COMUNICATO STAMPA</w:t>
      </w:r>
    </w:p>
    <w:p w14:paraId="3A33F113" w14:textId="77777777" w:rsidR="00173E00" w:rsidRDefault="00FB3B85" w:rsidP="00173E00">
      <w:pPr>
        <w:pStyle w:val="NormaleWeb"/>
        <w:spacing w:before="0" w:beforeAutospacing="0" w:after="0" w:afterAutospacing="0"/>
        <w:jc w:val="center"/>
        <w:rPr>
          <w:rStyle w:val="Enfasigrassetto"/>
        </w:rPr>
      </w:pPr>
      <w:r>
        <w:rPr>
          <w:rStyle w:val="Enfasigrassetto"/>
        </w:rPr>
        <w:t xml:space="preserve">Al Complesso San Michele il </w:t>
      </w:r>
      <w:r>
        <w:rPr>
          <w:rStyle w:val="Enfasigrassetto"/>
        </w:rPr>
        <w:t>V</w:t>
      </w:r>
      <w:r>
        <w:rPr>
          <w:rStyle w:val="Enfasigrassetto"/>
        </w:rPr>
        <w:t xml:space="preserve">ernissage inaugura la </w:t>
      </w:r>
      <w:r w:rsidR="00173E00">
        <w:rPr>
          <w:rStyle w:val="Enfasigrassetto"/>
        </w:rPr>
        <w:t>M</w:t>
      </w:r>
      <w:r>
        <w:rPr>
          <w:rStyle w:val="Enfasigrassetto"/>
        </w:rPr>
        <w:t xml:space="preserve">ostra “Gelsomino D’Ambrosio. </w:t>
      </w:r>
    </w:p>
    <w:p w14:paraId="553EEAC3" w14:textId="39B0442B" w:rsidR="00FB3B85" w:rsidRDefault="00FB3B85" w:rsidP="00173E00">
      <w:pPr>
        <w:pStyle w:val="NormaleWeb"/>
        <w:spacing w:before="0" w:beforeAutospacing="0" w:after="0" w:afterAutospacing="0"/>
        <w:jc w:val="center"/>
      </w:pPr>
      <w:r>
        <w:rPr>
          <w:rStyle w:val="Enfasigrassetto"/>
        </w:rPr>
        <w:t>Un segno sopra le carte della vita”</w:t>
      </w:r>
    </w:p>
    <w:p w14:paraId="69C12EC0" w14:textId="3E539CE1" w:rsidR="00FB3B85" w:rsidRDefault="00FB3B85" w:rsidP="00FB3B85">
      <w:pPr>
        <w:pStyle w:val="NormaleWeb"/>
        <w:jc w:val="both"/>
      </w:pPr>
      <w:r>
        <w:t xml:space="preserve">Si è svolto </w:t>
      </w:r>
      <w:r w:rsidRPr="00372F12">
        <w:rPr>
          <w:b/>
          <w:bCs/>
        </w:rPr>
        <w:t>venerdì 27 marzo</w:t>
      </w:r>
      <w:r w:rsidRPr="00372F12">
        <w:rPr>
          <w:b/>
          <w:bCs/>
        </w:rPr>
        <w:t xml:space="preserve"> 2026, </w:t>
      </w:r>
      <w:r w:rsidRPr="00372F12">
        <w:rPr>
          <w:b/>
          <w:bCs/>
        </w:rPr>
        <w:t>presso il Complesso San Michele</w:t>
      </w:r>
      <w:r>
        <w:t xml:space="preserve">, il </w:t>
      </w:r>
      <w:r w:rsidRPr="00372F12">
        <w:rPr>
          <w:b/>
          <w:bCs/>
        </w:rPr>
        <w:t xml:space="preserve">Vernissage della </w:t>
      </w:r>
      <w:r w:rsidRPr="00372F12">
        <w:rPr>
          <w:b/>
          <w:bCs/>
        </w:rPr>
        <w:t>M</w:t>
      </w:r>
      <w:r w:rsidRPr="00372F12">
        <w:rPr>
          <w:b/>
          <w:bCs/>
        </w:rPr>
        <w:t>ostra</w:t>
      </w:r>
      <w:r>
        <w:t xml:space="preserve"> </w:t>
      </w:r>
      <w:r>
        <w:rPr>
          <w:rStyle w:val="Enfasigrassetto"/>
        </w:rPr>
        <w:t>“Gelsomino D’Ambrosio. Un segno sopra le carte della vita”</w:t>
      </w:r>
      <w:r>
        <w:t xml:space="preserve">, </w:t>
      </w:r>
      <w:r w:rsidR="00A70293">
        <w:t xml:space="preserve">realizzata e sostenuta </w:t>
      </w:r>
      <w:r>
        <w:t xml:space="preserve">da </w:t>
      </w:r>
      <w:r w:rsidRPr="00A70293">
        <w:rPr>
          <w:b/>
          <w:bCs/>
        </w:rPr>
        <w:t>Fondazione Cassa di Risparmio Salernitana</w:t>
      </w:r>
      <w:r>
        <w:t xml:space="preserve"> </w:t>
      </w:r>
      <w:r w:rsidR="00A70293">
        <w:t xml:space="preserve">e dal </w:t>
      </w:r>
      <w:r w:rsidR="00A70293" w:rsidRPr="00A70293">
        <w:rPr>
          <w:b/>
          <w:bCs/>
        </w:rPr>
        <w:t xml:space="preserve">Comitato promotore delle manifestazioni in occasione del </w:t>
      </w:r>
      <w:r w:rsidRPr="00A70293">
        <w:rPr>
          <w:b/>
          <w:bCs/>
        </w:rPr>
        <w:t>ventennale della scomparsa dell’artista</w:t>
      </w:r>
      <w:r w:rsidR="00A70293">
        <w:t xml:space="preserve">, con il contributo di </w:t>
      </w:r>
      <w:r w:rsidR="00A70293" w:rsidRPr="00A70293">
        <w:rPr>
          <w:b/>
          <w:bCs/>
        </w:rPr>
        <w:t>Fondazione Banco di Napoli</w:t>
      </w:r>
      <w:r w:rsidR="00A70293">
        <w:t xml:space="preserve"> e del </w:t>
      </w:r>
      <w:r w:rsidR="00A70293" w:rsidRPr="00A70293">
        <w:rPr>
          <w:b/>
          <w:bCs/>
        </w:rPr>
        <w:t>Fondo Memoriale Gelsomino D’Ambrosio</w:t>
      </w:r>
      <w:r w:rsidR="00A70293">
        <w:t xml:space="preserve"> e con il patrocinio del </w:t>
      </w:r>
      <w:r w:rsidR="00A70293" w:rsidRPr="00A70293">
        <w:rPr>
          <w:b/>
          <w:bCs/>
        </w:rPr>
        <w:t>Comune di Salerno</w:t>
      </w:r>
      <w:r w:rsidR="00A70293">
        <w:t>.</w:t>
      </w:r>
    </w:p>
    <w:p w14:paraId="332B7BE1" w14:textId="77777777" w:rsidR="00FB3B85" w:rsidRDefault="00FB3B85" w:rsidP="00FB3B85">
      <w:pPr>
        <w:pStyle w:val="NormaleWeb"/>
        <w:jc w:val="both"/>
      </w:pPr>
      <w:r>
        <w:t>L’inaugurazione ha segnato il primo momento di apertura al pubblico del progetto espositivo, offrendo una fruizione diretta del percorso curatoriale e registrando una partecipazione ampia e attenta, a conferma del forte interesse della comunità cittadina.</w:t>
      </w:r>
    </w:p>
    <w:p w14:paraId="263C3172" w14:textId="0410FFFC" w:rsidR="00FB3B85" w:rsidRDefault="00FB3B85" w:rsidP="00FB3B85">
      <w:pPr>
        <w:pStyle w:val="NormaleWeb"/>
        <w:jc w:val="both"/>
      </w:pPr>
      <w:r>
        <w:t>L’evento si è aperto con i saluti istituzionali del Presidente della Fondazione, Domenico Credendino, seguiti dagli interventi dei curatori Massimo Bignardi e Federica D’Ambrosio</w:t>
      </w:r>
      <w:r w:rsidR="00173E00">
        <w:t>,</w:t>
      </w:r>
      <w:r>
        <w:t xml:space="preserve"> che hanno guidato i presenti nella lettura del progetto espositivo, e di Maria Giustina Laurenzi, curatrice della sezione dedicata al teatro. A introdurre e moderare l’incontro è stato il Direttore della Fondazione, Francesco Paolo Innamorato.</w:t>
      </w:r>
    </w:p>
    <w:p w14:paraId="6E41998F" w14:textId="1B390A4A" w:rsidR="00FB3B85" w:rsidRPr="00FB3B85" w:rsidRDefault="00FB3B85" w:rsidP="00FB3B85">
      <w:pPr>
        <w:pStyle w:val="NormaleWeb"/>
        <w:jc w:val="both"/>
        <w:rPr>
          <w:b/>
          <w:bCs/>
        </w:rPr>
      </w:pPr>
      <w:r>
        <w:t>“La Fondazione rinnova il proprio impegno nel promuovere la cultura come spazio aperto</w:t>
      </w:r>
      <w:r w:rsidR="00372F12">
        <w:t xml:space="preserve"> </w:t>
      </w:r>
      <w:r>
        <w:t>e partecipato, in cui la valorizzazione delle esperienze artistiche si intreccia con la crescita civile e culturale della comunità. Quest</w:t>
      </w:r>
      <w:r w:rsidR="00173E00">
        <w:t>a</w:t>
      </w:r>
      <w:r>
        <w:t xml:space="preserve"> mostra non si limita a rendere omaggio a</w:t>
      </w:r>
      <w:r w:rsidR="00372F12">
        <w:t>d</w:t>
      </w:r>
      <w:r>
        <w:t xml:space="preserve"> un protagonista della cultura visiva, ma intende attivare un processo di condivisione, capace di coinvolgere pubblici diversi e generazioni differenti È in questo dialogo tra passato e presente che riconosciamo il senso più autentico del percorso espositivo intorno alla figura di Gelsomino D’Ambrosio e il suo valore per il territorio” </w:t>
      </w:r>
      <w:r w:rsidRPr="00FB3B85">
        <w:rPr>
          <w:b/>
          <w:bCs/>
          <w:i/>
          <w:iCs/>
        </w:rPr>
        <w:t>ha dichiarato il Presidente Domenico Credendino</w:t>
      </w:r>
      <w:r w:rsidRPr="00FB3B85">
        <w:rPr>
          <w:b/>
          <w:bCs/>
        </w:rPr>
        <w:t>.</w:t>
      </w:r>
    </w:p>
    <w:p w14:paraId="3792D59C" w14:textId="373D2C0E" w:rsidR="00FB3B85" w:rsidRDefault="00FB3B85" w:rsidP="00FB3B85">
      <w:pPr>
        <w:pStyle w:val="NormaleWeb"/>
        <w:jc w:val="both"/>
      </w:pPr>
      <w:r>
        <w:t xml:space="preserve">Nel corso della serata, sono stati inoltre presentati il </w:t>
      </w:r>
      <w:r w:rsidRPr="00173E00">
        <w:rPr>
          <w:b/>
          <w:bCs/>
        </w:rPr>
        <w:t>C</w:t>
      </w:r>
      <w:r w:rsidRPr="00173E00">
        <w:rPr>
          <w:b/>
          <w:bCs/>
        </w:rPr>
        <w:t xml:space="preserve">atalogo della </w:t>
      </w:r>
      <w:r w:rsidR="00173E00" w:rsidRPr="00173E00">
        <w:rPr>
          <w:b/>
          <w:bCs/>
        </w:rPr>
        <w:t>M</w:t>
      </w:r>
      <w:r w:rsidRPr="00173E00">
        <w:rPr>
          <w:b/>
          <w:bCs/>
        </w:rPr>
        <w:t>ostra</w:t>
      </w:r>
      <w:r>
        <w:t xml:space="preserve"> e il programma di iniziative collaterali, che amplia e approfondisce i contenuti dell’esposizione attraverso momenti di confronto e riflessione interdisciplinare.</w:t>
      </w:r>
      <w:r w:rsidRPr="00141272">
        <w:t xml:space="preserve"> </w:t>
      </w:r>
      <w:r>
        <w:t xml:space="preserve">In questa prospettiva, </w:t>
      </w:r>
      <w:r w:rsidRPr="00FB3B85">
        <w:t xml:space="preserve">il </w:t>
      </w:r>
      <w:r w:rsidRPr="00173E00">
        <w:rPr>
          <w:b/>
          <w:bCs/>
        </w:rPr>
        <w:t>P</w:t>
      </w:r>
      <w:r w:rsidRPr="00173E00">
        <w:rPr>
          <w:b/>
          <w:bCs/>
        </w:rPr>
        <w:t xml:space="preserve">ublic </w:t>
      </w:r>
      <w:proofErr w:type="spellStart"/>
      <w:r w:rsidRPr="00173E00">
        <w:rPr>
          <w:b/>
          <w:bCs/>
        </w:rPr>
        <w:t>program</w:t>
      </w:r>
      <w:proofErr w:type="spellEnd"/>
      <w:r>
        <w:t xml:space="preserve"> </w:t>
      </w:r>
      <w:r>
        <w:t>assume un ruolo centrale: i momenti di incontro e approfondimento rappresentano un’estensione naturale del percorso espositivo, offrendo ulteriori chiavi di interpretazione e occasioni di dialogo.</w:t>
      </w:r>
      <w:r>
        <w:t xml:space="preserve"> </w:t>
      </w:r>
      <w:r>
        <w:t xml:space="preserve">Tra questi, un </w:t>
      </w:r>
      <w:r w:rsidR="00173E00" w:rsidRPr="00173E00">
        <w:rPr>
          <w:b/>
          <w:bCs/>
        </w:rPr>
        <w:t>C</w:t>
      </w:r>
      <w:r w:rsidRPr="00173E00">
        <w:rPr>
          <w:b/>
          <w:bCs/>
        </w:rPr>
        <w:t>iclo di incontri settimanali</w:t>
      </w:r>
      <w:r>
        <w:t xml:space="preserve"> che accompagnerà la </w:t>
      </w:r>
      <w:r>
        <w:t>M</w:t>
      </w:r>
      <w:r>
        <w:t>ostra per tutto il mese di aprile</w:t>
      </w:r>
      <w:r>
        <w:t>,</w:t>
      </w:r>
      <w:r>
        <w:t xml:space="preserve"> coinvolgendo studiosi e protagonisti del mondo della cultura: Massimo Bignardi, Dario Volpe, Vincenzo Pinto, Giustina Laurenzi e Paolo Apolito. </w:t>
      </w:r>
      <w:r>
        <w:t xml:space="preserve">È previsto, </w:t>
      </w:r>
      <w:r>
        <w:t>inoltre</w:t>
      </w:r>
      <w:r>
        <w:t>,</w:t>
      </w:r>
      <w:r>
        <w:t xml:space="preserve"> un </w:t>
      </w:r>
      <w:r w:rsidRPr="00173E00">
        <w:rPr>
          <w:b/>
        </w:rPr>
        <w:t>intervento musicale</w:t>
      </w:r>
      <w:r>
        <w:t xml:space="preserve"> con Paolo Apolito, Ciro Caliendo e Giancarlo Capaccio, a sottolineare il carattere multidisciplinare dell’iniziativa.</w:t>
      </w:r>
    </w:p>
    <w:p w14:paraId="171982DD" w14:textId="7CE6EAB6" w:rsidR="00FB3B85" w:rsidRDefault="00FB3B85" w:rsidP="00A70293">
      <w:pPr>
        <w:pStyle w:val="NormaleWeb"/>
        <w:spacing w:before="0" w:beforeAutospacing="0" w:after="0" w:afterAutospacing="0"/>
        <w:jc w:val="both"/>
      </w:pPr>
      <w:r>
        <w:t xml:space="preserve">La </w:t>
      </w:r>
      <w:r>
        <w:t>M</w:t>
      </w:r>
      <w:r>
        <w:t>ostra, visitabile fino al 30 aprile 2026, prosegue così il suo percorso</w:t>
      </w:r>
      <w:r>
        <w:t>,</w:t>
      </w:r>
      <w:r>
        <w:t xml:space="preserve"> aprendosi alla città con un calendario articolato di appuntamenti e attività, </w:t>
      </w:r>
      <w:r w:rsidR="00173E00">
        <w:t>presso il Complesso San Michele</w:t>
      </w:r>
      <w:r w:rsidR="00173E00">
        <w:t xml:space="preserve"> che si </w:t>
      </w:r>
      <w:r>
        <w:t xml:space="preserve">configura </w:t>
      </w:r>
      <w:r>
        <w:t xml:space="preserve">sempre più </w:t>
      </w:r>
      <w:r>
        <w:t>come uno spazio dinamico di incontro e partecipazione culturale</w:t>
      </w:r>
      <w:r>
        <w:t>.</w:t>
      </w:r>
    </w:p>
    <w:p w14:paraId="0B3784DB" w14:textId="75695025" w:rsidR="000C2D86" w:rsidRPr="00D9183F" w:rsidRDefault="000C2D86" w:rsidP="00A7029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Maggiori informazioni </w:t>
      </w:r>
      <w:r w:rsidR="00173E0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sulla Mostra sul sito on line </w:t>
      </w:r>
      <w:r w:rsidRPr="00D9183F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della Fondazione Carisal</w:t>
      </w:r>
      <w:r>
        <w:t xml:space="preserve"> </w:t>
      </w:r>
      <w:hyperlink r:id="rId7" w:history="1">
        <w:r w:rsidRPr="004B3BD0">
          <w:rPr>
            <w:rStyle w:val="Collegamentoipertestuale"/>
          </w:rPr>
          <w:t>https://www.fondazionec</w:t>
        </w:r>
        <w:r w:rsidRPr="004B3BD0">
          <w:rPr>
            <w:rStyle w:val="Collegamentoipertestuale"/>
          </w:rPr>
          <w:t>arisal.it/mostra-gelsomino-dambr</w:t>
        </w:r>
        <w:r w:rsidRPr="004B3BD0">
          <w:rPr>
            <w:rStyle w:val="Collegamentoipertestuale"/>
          </w:rPr>
          <w:t>osio-un-segno-sopra-le-carte-della-vita/</w:t>
        </w:r>
      </w:hyperlink>
    </w:p>
    <w:p w14:paraId="6CF86F7A" w14:textId="77777777" w:rsidR="00FB3B85" w:rsidRDefault="0037279C" w:rsidP="00D9183F">
      <w:pPr>
        <w:pStyle w:val="NormaleWeb"/>
        <w:spacing w:before="0" w:beforeAutospacing="0" w:after="0" w:afterAutospacing="0"/>
        <w:rPr>
          <w:i/>
          <w:iCs/>
        </w:rPr>
      </w:pPr>
      <w:r>
        <w:rPr>
          <w:i/>
          <w:iCs/>
        </w:rPr>
        <w:t xml:space="preserve">Salerno, </w:t>
      </w:r>
      <w:r w:rsidR="00FB3B85">
        <w:rPr>
          <w:i/>
          <w:iCs/>
        </w:rPr>
        <w:t xml:space="preserve">30 </w:t>
      </w:r>
      <w:r w:rsidR="00FD0E60">
        <w:rPr>
          <w:i/>
          <w:iCs/>
        </w:rPr>
        <w:t xml:space="preserve">marzo </w:t>
      </w:r>
      <w:r>
        <w:rPr>
          <w:i/>
          <w:iCs/>
        </w:rPr>
        <w:t>2026</w:t>
      </w:r>
    </w:p>
    <w:p w14:paraId="6ED1640A" w14:textId="77777777" w:rsidR="00713D66" w:rsidRDefault="00713D66" w:rsidP="00D9183F">
      <w:pPr>
        <w:pStyle w:val="NormaleWeb"/>
        <w:spacing w:before="0" w:beforeAutospacing="0" w:after="0" w:afterAutospacing="0"/>
      </w:pPr>
    </w:p>
    <w:p w14:paraId="283A5AAB" w14:textId="2BD39394" w:rsidR="0037279C" w:rsidRDefault="00D9183F" w:rsidP="00D9183F">
      <w:pPr>
        <w:pStyle w:val="NormaleWeb"/>
        <w:spacing w:before="0" w:beforeAutospacing="0" w:after="0" w:afterAutospacing="0"/>
      </w:pPr>
      <w:r w:rsidRPr="00D9183F">
        <w:t>U</w:t>
      </w:r>
      <w:r w:rsidR="0037279C">
        <w:t>fficio Stampa Fondazione Carisal Email:</w:t>
      </w:r>
      <w:hyperlink r:id="rId8" w:history="1">
        <w:r w:rsidR="0037279C">
          <w:rPr>
            <w:rStyle w:val="Collegamentoipertestuale"/>
          </w:rPr>
          <w:t>areacomunicazione@fondazionecarisal.it</w:t>
        </w:r>
      </w:hyperlink>
      <w:r w:rsidR="0037279C">
        <w:t>;tafuri@fondazionecarisal.it;</w:t>
      </w:r>
    </w:p>
    <w:p w14:paraId="61B5225E" w14:textId="649722D3" w:rsidR="0037279C" w:rsidRDefault="0037279C" w:rsidP="000C2D8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proofErr w:type="spellStart"/>
      <w:r>
        <w:rPr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9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www.fondazionecarisal.it</w:t>
        </w:r>
        <w:proofErr w:type="spellEnd"/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38559DB1" wp14:editId="5A3BEBCA">
            <wp:extent cx="158750" cy="158750"/>
            <wp:effectExtent l="0" t="0" r="0" b="0"/>
            <wp:docPr id="144247610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FondazioneCarisal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478F57E8" wp14:editId="05F07F67">
            <wp:extent cx="133985" cy="146050"/>
            <wp:effectExtent l="0" t="0" r="0" b="6350"/>
            <wp:docPr id="988826098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fondazione_carisal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612C397E" wp14:editId="70B7459C">
            <wp:extent cx="158750" cy="158750"/>
            <wp:effectExtent l="0" t="0" r="0" b="0"/>
            <wp:docPr id="174724020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sectPr w:rsidR="0037279C" w:rsidSect="00D9183F">
      <w:headerReference w:type="default" r:id="rId13"/>
      <w:footerReference w:type="default" r:id="rId14"/>
      <w:pgSz w:w="11906" w:h="16838"/>
      <w:pgMar w:top="1417" w:right="1134" w:bottom="284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5DF29" w14:textId="77777777" w:rsidR="006A27D9" w:rsidRDefault="006A27D9" w:rsidP="0037279C">
      <w:pPr>
        <w:spacing w:after="0" w:line="240" w:lineRule="auto"/>
      </w:pPr>
      <w:r>
        <w:separator/>
      </w:r>
    </w:p>
  </w:endnote>
  <w:endnote w:type="continuationSeparator" w:id="0">
    <w:p w14:paraId="32DC358E" w14:textId="77777777" w:rsidR="006A27D9" w:rsidRDefault="006A27D9" w:rsidP="00372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4343097"/>
      <w:docPartObj>
        <w:docPartGallery w:val="Page Numbers (Bottom of Page)"/>
        <w:docPartUnique/>
      </w:docPartObj>
    </w:sdtPr>
    <w:sdtContent>
      <w:p w14:paraId="6E2ED423" w14:textId="65E2D369" w:rsidR="0006214A" w:rsidRDefault="0006214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5844A0" w14:textId="77777777" w:rsidR="0006214A" w:rsidRDefault="0006214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24F26" w14:textId="77777777" w:rsidR="006A27D9" w:rsidRDefault="006A27D9" w:rsidP="0037279C">
      <w:pPr>
        <w:spacing w:after="0" w:line="240" w:lineRule="auto"/>
      </w:pPr>
      <w:r>
        <w:separator/>
      </w:r>
    </w:p>
  </w:footnote>
  <w:footnote w:type="continuationSeparator" w:id="0">
    <w:p w14:paraId="26A284DF" w14:textId="77777777" w:rsidR="006A27D9" w:rsidRDefault="006A27D9" w:rsidP="00372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18A3D" w14:textId="3C685A63" w:rsidR="0037279C" w:rsidRDefault="0037279C">
    <w:pPr>
      <w:pStyle w:val="Intestazione"/>
    </w:pPr>
    <w:r>
      <w:rPr>
        <w:noProof/>
      </w:rPr>
      <w:drawing>
        <wp:inline distT="0" distB="0" distL="0" distR="0" wp14:anchorId="0A605944" wp14:editId="2D4D3C41">
          <wp:extent cx="2874010" cy="804545"/>
          <wp:effectExtent l="0" t="0" r="2540" b="0"/>
          <wp:docPr id="19704120" name="Immagine 4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036387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8740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D89"/>
    <w:rsid w:val="00016D89"/>
    <w:rsid w:val="0006214A"/>
    <w:rsid w:val="000C2D86"/>
    <w:rsid w:val="00164DB9"/>
    <w:rsid w:val="00173E00"/>
    <w:rsid w:val="002165D0"/>
    <w:rsid w:val="00292AFC"/>
    <w:rsid w:val="002956F8"/>
    <w:rsid w:val="00331FC7"/>
    <w:rsid w:val="00345B31"/>
    <w:rsid w:val="0037279C"/>
    <w:rsid w:val="00372F12"/>
    <w:rsid w:val="003C6F85"/>
    <w:rsid w:val="003F62EC"/>
    <w:rsid w:val="0045058A"/>
    <w:rsid w:val="004A71E9"/>
    <w:rsid w:val="004E5949"/>
    <w:rsid w:val="0051130C"/>
    <w:rsid w:val="005517CA"/>
    <w:rsid w:val="00642396"/>
    <w:rsid w:val="006A27D9"/>
    <w:rsid w:val="006F7C46"/>
    <w:rsid w:val="00713D66"/>
    <w:rsid w:val="00714C5D"/>
    <w:rsid w:val="0072445C"/>
    <w:rsid w:val="007A5312"/>
    <w:rsid w:val="00831383"/>
    <w:rsid w:val="00862787"/>
    <w:rsid w:val="00971EF6"/>
    <w:rsid w:val="00A70293"/>
    <w:rsid w:val="00B67613"/>
    <w:rsid w:val="00BE397E"/>
    <w:rsid w:val="00C8556A"/>
    <w:rsid w:val="00D50202"/>
    <w:rsid w:val="00D51EA4"/>
    <w:rsid w:val="00D80D74"/>
    <w:rsid w:val="00D9183F"/>
    <w:rsid w:val="00D957D9"/>
    <w:rsid w:val="00EF1157"/>
    <w:rsid w:val="00F63052"/>
    <w:rsid w:val="00FB3B85"/>
    <w:rsid w:val="00FD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4C71F"/>
  <w15:chartTrackingRefBased/>
  <w15:docId w15:val="{80925A2C-809D-4E59-A6A1-2E285056B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sselectedend">
    <w:name w:val="isselectedend"/>
    <w:basedOn w:val="Normale"/>
    <w:rsid w:val="00511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51130C"/>
    <w:rPr>
      <w:b/>
      <w:bCs/>
    </w:rPr>
  </w:style>
  <w:style w:type="character" w:styleId="Enfasicorsivo">
    <w:name w:val="Emphasis"/>
    <w:basedOn w:val="Carpredefinitoparagrafo"/>
    <w:uiPriority w:val="20"/>
    <w:qFormat/>
    <w:rsid w:val="0051130C"/>
    <w:rPr>
      <w:i/>
      <w:iCs/>
    </w:rPr>
  </w:style>
  <w:style w:type="paragraph" w:styleId="NormaleWeb">
    <w:name w:val="Normal (Web)"/>
    <w:basedOn w:val="Normale"/>
    <w:uiPriority w:val="99"/>
    <w:unhideWhenUsed/>
    <w:rsid w:val="00511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37279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727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279C"/>
  </w:style>
  <w:style w:type="paragraph" w:styleId="Pidipagina">
    <w:name w:val="footer"/>
    <w:basedOn w:val="Normale"/>
    <w:link w:val="PidipaginaCarattere"/>
    <w:uiPriority w:val="99"/>
    <w:unhideWhenUsed/>
    <w:rsid w:val="003727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279C"/>
  </w:style>
  <w:style w:type="character" w:styleId="Menzionenonrisolta">
    <w:name w:val="Unresolved Mention"/>
    <w:basedOn w:val="Carpredefinitoparagrafo"/>
    <w:uiPriority w:val="99"/>
    <w:semiHidden/>
    <w:unhideWhenUsed/>
    <w:rsid w:val="000C2D8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505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7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comunicazione@fondazionecarisal.it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ondazionecarisal.it/mostra-gelsomino-dambrosio-un-segno-sopra-le-carte-della-vita/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fondazionecarisal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DEF14-46A5-4A97-9E04-7CED5934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cp:lastPrinted>2026-03-30T12:08:00Z</cp:lastPrinted>
  <dcterms:created xsi:type="dcterms:W3CDTF">2026-03-30T13:12:00Z</dcterms:created>
  <dcterms:modified xsi:type="dcterms:W3CDTF">2026-03-30T13:12:00Z</dcterms:modified>
</cp:coreProperties>
</file>